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88E76" w14:textId="3A9EB822" w:rsidR="0005630F" w:rsidRPr="00F7109B" w:rsidRDefault="0031260A" w:rsidP="009D554B">
      <w:pPr>
        <w:pStyle w:val="ListParagraph"/>
        <w:rPr>
          <w:b/>
          <w:sz w:val="24"/>
          <w:szCs w:val="24"/>
          <w:u w:val="single"/>
        </w:rPr>
      </w:pPr>
      <w:bookmarkStart w:id="0" w:name="_GoBack"/>
      <w:r w:rsidRPr="00F7109B">
        <w:rPr>
          <w:b/>
          <w:sz w:val="24"/>
          <w:szCs w:val="24"/>
          <w:u w:val="single"/>
        </w:rPr>
        <w:t xml:space="preserve">Case Study - </w:t>
      </w:r>
      <w:r w:rsidR="0005630F" w:rsidRPr="00F7109B">
        <w:rPr>
          <w:b/>
          <w:sz w:val="24"/>
          <w:szCs w:val="24"/>
          <w:u w:val="single"/>
        </w:rPr>
        <w:t>Chronic Pain Phantom limb pain</w:t>
      </w:r>
    </w:p>
    <w:bookmarkEnd w:id="0"/>
    <w:p w14:paraId="0CF0C344" w14:textId="0B7FC3CD" w:rsidR="009D554B" w:rsidRDefault="009D554B" w:rsidP="009D554B">
      <w:pPr>
        <w:pStyle w:val="ListParagraph"/>
        <w:rPr>
          <w:b/>
        </w:rPr>
      </w:pPr>
    </w:p>
    <w:p w14:paraId="26CE0409" w14:textId="77777777" w:rsidR="0005630F" w:rsidRDefault="0005630F" w:rsidP="0005630F">
      <w:r>
        <w:t>ILOS Pathophysiology of phantom limb pain. Stump pain, phantom sensation and phantom pain. Management strategies, medications, SCS, surgery, prosthesis.</w:t>
      </w:r>
    </w:p>
    <w:p w14:paraId="487D8577" w14:textId="77777777" w:rsidR="0005630F" w:rsidRDefault="0005630F"/>
    <w:p w14:paraId="127608EA" w14:textId="77777777" w:rsidR="0005630F" w:rsidRPr="00DB333E" w:rsidRDefault="0005630F">
      <w:pPr>
        <w:rPr>
          <w:b/>
          <w:bCs/>
        </w:rPr>
      </w:pPr>
      <w:r w:rsidRPr="00DB333E">
        <w:rPr>
          <w:b/>
          <w:bCs/>
        </w:rPr>
        <w:t xml:space="preserve">Mr Smith is a </w:t>
      </w:r>
      <w:proofErr w:type="gramStart"/>
      <w:r w:rsidRPr="00DB333E">
        <w:rPr>
          <w:b/>
          <w:bCs/>
        </w:rPr>
        <w:t>64 year old</w:t>
      </w:r>
      <w:proofErr w:type="gramEnd"/>
      <w:r w:rsidRPr="00DB333E">
        <w:rPr>
          <w:b/>
          <w:bCs/>
        </w:rPr>
        <w:t xml:space="preserve"> man with poorly-controlled diabetes, who had a right sided below knee amputation </w:t>
      </w:r>
      <w:r w:rsidR="00395390" w:rsidRPr="00DB333E">
        <w:rPr>
          <w:b/>
          <w:bCs/>
        </w:rPr>
        <w:t>1</w:t>
      </w:r>
      <w:r w:rsidRPr="00DB333E">
        <w:rPr>
          <w:b/>
          <w:bCs/>
        </w:rPr>
        <w:t xml:space="preserve"> month ago, due to gangrene in his right foot.  He </w:t>
      </w:r>
      <w:r w:rsidR="00DB333E">
        <w:rPr>
          <w:b/>
          <w:bCs/>
        </w:rPr>
        <w:t>complains of ongoing</w:t>
      </w:r>
      <w:r w:rsidRPr="00DB333E">
        <w:rPr>
          <w:b/>
          <w:bCs/>
        </w:rPr>
        <w:t xml:space="preserve"> right leg pain.</w:t>
      </w:r>
    </w:p>
    <w:p w14:paraId="5540B4F3" w14:textId="77777777" w:rsidR="0005630F" w:rsidRPr="00DB333E" w:rsidRDefault="0005630F">
      <w:pPr>
        <w:rPr>
          <w:b/>
          <w:bCs/>
        </w:rPr>
      </w:pPr>
      <w:r w:rsidRPr="00DB333E">
        <w:rPr>
          <w:b/>
          <w:bCs/>
        </w:rPr>
        <w:t>How would you manage his pain using the RAT approach?</w:t>
      </w:r>
    </w:p>
    <w:p w14:paraId="2E6AB41B" w14:textId="77777777" w:rsidR="0005630F" w:rsidRDefault="0005630F"/>
    <w:p w14:paraId="4E8C43E1" w14:textId="77777777" w:rsidR="0005630F" w:rsidRPr="0031260A" w:rsidRDefault="0005630F">
      <w:pPr>
        <w:rPr>
          <w:b/>
          <w:bCs/>
          <w:u w:val="single"/>
        </w:rPr>
      </w:pPr>
      <w:r w:rsidRPr="0031260A">
        <w:rPr>
          <w:b/>
          <w:bCs/>
          <w:u w:val="single"/>
        </w:rPr>
        <w:t>Recognise:</w:t>
      </w:r>
    </w:p>
    <w:p w14:paraId="7614E0EF" w14:textId="77777777" w:rsidR="0005630F" w:rsidRDefault="0005630F" w:rsidP="0005630F">
      <w:pPr>
        <w:pStyle w:val="ListParagraph"/>
        <w:numPr>
          <w:ilvl w:val="0"/>
          <w:numId w:val="3"/>
        </w:numPr>
      </w:pPr>
      <w:r>
        <w:t xml:space="preserve">Patient may have pain in the stump, phantom pain/sensations or </w:t>
      </w:r>
      <w:r w:rsidR="00395390">
        <w:t>a combination</w:t>
      </w:r>
    </w:p>
    <w:p w14:paraId="1A0614A2" w14:textId="77777777" w:rsidR="0005630F" w:rsidRDefault="0005630F" w:rsidP="0005630F">
      <w:pPr>
        <w:pStyle w:val="ListParagraph"/>
        <w:numPr>
          <w:ilvl w:val="0"/>
          <w:numId w:val="3"/>
        </w:numPr>
      </w:pPr>
      <w:r>
        <w:t xml:space="preserve">He may have </w:t>
      </w:r>
      <w:r w:rsidR="00395390">
        <w:t xml:space="preserve">a </w:t>
      </w:r>
      <w:r>
        <w:t>poor understanding of his symptoms</w:t>
      </w:r>
    </w:p>
    <w:p w14:paraId="27A7CECC" w14:textId="77777777" w:rsidR="0031260A" w:rsidRDefault="0031260A">
      <w:pPr>
        <w:rPr>
          <w:b/>
          <w:bCs/>
        </w:rPr>
      </w:pPr>
    </w:p>
    <w:p w14:paraId="76523C3A" w14:textId="41A30FF4" w:rsidR="0005630F" w:rsidRPr="0031260A" w:rsidRDefault="0005630F">
      <w:pPr>
        <w:rPr>
          <w:b/>
          <w:bCs/>
          <w:u w:val="single"/>
        </w:rPr>
      </w:pPr>
      <w:r w:rsidRPr="0031260A">
        <w:rPr>
          <w:b/>
          <w:bCs/>
          <w:u w:val="single"/>
        </w:rPr>
        <w:t>Assess:</w:t>
      </w:r>
    </w:p>
    <w:p w14:paraId="4BDD71CF" w14:textId="77777777" w:rsidR="0005630F" w:rsidRDefault="0005630F" w:rsidP="0005630F">
      <w:pPr>
        <w:pStyle w:val="ListParagraph"/>
        <w:numPr>
          <w:ilvl w:val="0"/>
          <w:numId w:val="4"/>
        </w:numPr>
      </w:pPr>
      <w:r>
        <w:t>Severity</w:t>
      </w:r>
    </w:p>
    <w:p w14:paraId="0963EC0B" w14:textId="77777777" w:rsidR="0005630F" w:rsidRDefault="00395390" w:rsidP="0005630F">
      <w:pPr>
        <w:pStyle w:val="ListParagraph"/>
        <w:numPr>
          <w:ilvl w:val="1"/>
          <w:numId w:val="4"/>
        </w:numPr>
      </w:pPr>
      <w:r>
        <w:t xml:space="preserve">May be severe  </w:t>
      </w:r>
    </w:p>
    <w:p w14:paraId="59630D4E" w14:textId="77777777" w:rsidR="00395390" w:rsidRDefault="00395390" w:rsidP="0005630F">
      <w:pPr>
        <w:pStyle w:val="ListParagraph"/>
        <w:numPr>
          <w:ilvl w:val="1"/>
          <w:numId w:val="4"/>
        </w:numPr>
      </w:pPr>
      <w:r>
        <w:t xml:space="preserve">How is it affecting him?  </w:t>
      </w:r>
    </w:p>
    <w:p w14:paraId="480242BA" w14:textId="77777777" w:rsidR="00395390" w:rsidRDefault="00395390" w:rsidP="00395390">
      <w:pPr>
        <w:pStyle w:val="ListParagraph"/>
        <w:numPr>
          <w:ilvl w:val="0"/>
          <w:numId w:val="4"/>
        </w:numPr>
      </w:pPr>
      <w:r>
        <w:t>Type</w:t>
      </w:r>
    </w:p>
    <w:p w14:paraId="19C6A7CC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Acute or acute on chronic</w:t>
      </w:r>
    </w:p>
    <w:p w14:paraId="752008DC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non-cancer</w:t>
      </w:r>
    </w:p>
    <w:p w14:paraId="6900D243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neuropathic – nerve damage causing stump pain (?neuroma) or phantom pain</w:t>
      </w:r>
    </w:p>
    <w:p w14:paraId="5F8F355F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nociceptive - stump infection, trauma</w:t>
      </w:r>
    </w:p>
    <w:p w14:paraId="13FF5FF8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Mixture of neuropathic and nociceptive</w:t>
      </w:r>
    </w:p>
    <w:p w14:paraId="47117A7F" w14:textId="77777777" w:rsidR="00395390" w:rsidRDefault="00395390" w:rsidP="00395390">
      <w:pPr>
        <w:pStyle w:val="ListParagraph"/>
        <w:numPr>
          <w:ilvl w:val="0"/>
          <w:numId w:val="4"/>
        </w:numPr>
      </w:pPr>
      <w:r>
        <w:t>Other factors</w:t>
      </w:r>
    </w:p>
    <w:p w14:paraId="049525F8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Physical</w:t>
      </w:r>
    </w:p>
    <w:p w14:paraId="68DE47AD" w14:textId="77777777" w:rsidR="00395390" w:rsidRDefault="00395390" w:rsidP="00395390">
      <w:pPr>
        <w:pStyle w:val="ListParagraph"/>
        <w:numPr>
          <w:ilvl w:val="2"/>
          <w:numId w:val="4"/>
        </w:numPr>
      </w:pPr>
      <w:r>
        <w:t xml:space="preserve">role of prosthesis </w:t>
      </w:r>
    </w:p>
    <w:p w14:paraId="3270949C" w14:textId="77777777" w:rsidR="00395390" w:rsidRDefault="00582C40" w:rsidP="00395390">
      <w:pPr>
        <w:pStyle w:val="ListParagraph"/>
        <w:numPr>
          <w:ilvl w:val="2"/>
          <w:numId w:val="4"/>
        </w:numPr>
      </w:pPr>
      <w:r>
        <w:t>I</w:t>
      </w:r>
      <w:r w:rsidR="00395390">
        <w:t>nfection, control of diabetes</w:t>
      </w:r>
    </w:p>
    <w:p w14:paraId="2401F991" w14:textId="77777777" w:rsidR="00395390" w:rsidRDefault="00582C40" w:rsidP="00395390">
      <w:pPr>
        <w:pStyle w:val="ListParagraph"/>
        <w:numPr>
          <w:ilvl w:val="2"/>
          <w:numId w:val="4"/>
        </w:numPr>
      </w:pPr>
      <w:r>
        <w:t>R</w:t>
      </w:r>
      <w:r w:rsidR="00395390">
        <w:t xml:space="preserve">ole for surgery </w:t>
      </w:r>
      <w:proofErr w:type="spellStart"/>
      <w:r w:rsidR="00395390">
        <w:t>eg</w:t>
      </w:r>
      <w:proofErr w:type="spellEnd"/>
      <w:r w:rsidR="00395390">
        <w:t xml:space="preserve"> excision of neuroma or revision on stump</w:t>
      </w:r>
    </w:p>
    <w:p w14:paraId="7AD001CB" w14:textId="77777777" w:rsidR="00395390" w:rsidRDefault="00395390" w:rsidP="00395390">
      <w:pPr>
        <w:pStyle w:val="ListParagraph"/>
        <w:numPr>
          <w:ilvl w:val="1"/>
          <w:numId w:val="4"/>
        </w:numPr>
      </w:pPr>
      <w:r>
        <w:t>Psychological</w:t>
      </w:r>
    </w:p>
    <w:p w14:paraId="18E1CBF3" w14:textId="77777777" w:rsidR="00395390" w:rsidRDefault="00395390" w:rsidP="00395390">
      <w:pPr>
        <w:pStyle w:val="ListParagraph"/>
        <w:numPr>
          <w:ilvl w:val="2"/>
          <w:numId w:val="4"/>
        </w:numPr>
      </w:pPr>
      <w:r>
        <w:t>Change of identity, lifestyle, function, ability to work and participate in hobbies</w:t>
      </w:r>
    </w:p>
    <w:p w14:paraId="1F012EE1" w14:textId="77777777" w:rsidR="0031260A" w:rsidRDefault="0031260A" w:rsidP="00582C40">
      <w:pPr>
        <w:rPr>
          <w:b/>
          <w:bCs/>
        </w:rPr>
      </w:pPr>
    </w:p>
    <w:p w14:paraId="2959DEDA" w14:textId="6BB522B3" w:rsidR="00582C40" w:rsidRPr="0031260A" w:rsidRDefault="00582C40" w:rsidP="00582C40">
      <w:pPr>
        <w:rPr>
          <w:b/>
          <w:bCs/>
          <w:u w:val="single"/>
        </w:rPr>
      </w:pPr>
      <w:r w:rsidRPr="0031260A">
        <w:rPr>
          <w:b/>
          <w:bCs/>
          <w:u w:val="single"/>
        </w:rPr>
        <w:t>Treat:</w:t>
      </w:r>
    </w:p>
    <w:p w14:paraId="77C72629" w14:textId="77777777" w:rsidR="00582C40" w:rsidRDefault="00582C40" w:rsidP="00582C40">
      <w:pPr>
        <w:pStyle w:val="ListParagraph"/>
        <w:numPr>
          <w:ilvl w:val="0"/>
          <w:numId w:val="5"/>
        </w:numPr>
      </w:pPr>
      <w:r>
        <w:t>Non-pharmacological</w:t>
      </w:r>
    </w:p>
    <w:p w14:paraId="2E0FF259" w14:textId="77777777" w:rsidR="00582C40" w:rsidRDefault="00582C40" w:rsidP="00582C40">
      <w:pPr>
        <w:pStyle w:val="ListParagraph"/>
        <w:numPr>
          <w:ilvl w:val="1"/>
          <w:numId w:val="5"/>
        </w:numPr>
      </w:pPr>
      <w:r>
        <w:lastRenderedPageBreak/>
        <w:t>Likely to be very important, particularly if there is no remediable cause and this is likely to be chronic pain</w:t>
      </w:r>
    </w:p>
    <w:p w14:paraId="34D11920" w14:textId="77777777" w:rsidR="00582C40" w:rsidRDefault="00582C40" w:rsidP="00582C40">
      <w:pPr>
        <w:pStyle w:val="ListParagraph"/>
        <w:numPr>
          <w:ilvl w:val="1"/>
          <w:numId w:val="5"/>
        </w:numPr>
      </w:pPr>
      <w:r>
        <w:t>Explanation of cause and access to psychologist if possible</w:t>
      </w:r>
    </w:p>
    <w:p w14:paraId="54BD9D77" w14:textId="77777777" w:rsidR="00582C40" w:rsidRDefault="00582C40" w:rsidP="00582C40">
      <w:pPr>
        <w:pStyle w:val="ListParagraph"/>
        <w:numPr>
          <w:ilvl w:val="1"/>
          <w:numId w:val="5"/>
        </w:numPr>
      </w:pPr>
      <w:r>
        <w:t>Use of prosthesis may help phantom symptoms and physiotherapy</w:t>
      </w:r>
    </w:p>
    <w:p w14:paraId="094ECAF5" w14:textId="77777777" w:rsidR="00582C40" w:rsidRDefault="00582C40" w:rsidP="00582C40">
      <w:pPr>
        <w:pStyle w:val="ListParagraph"/>
        <w:numPr>
          <w:ilvl w:val="0"/>
          <w:numId w:val="5"/>
        </w:numPr>
      </w:pPr>
      <w:r>
        <w:t>Pharmacological</w:t>
      </w:r>
    </w:p>
    <w:p w14:paraId="2ECCBB9F" w14:textId="77777777" w:rsidR="00582C40" w:rsidRDefault="00582C40" w:rsidP="00582C40">
      <w:pPr>
        <w:pStyle w:val="ListParagraph"/>
        <w:numPr>
          <w:ilvl w:val="1"/>
          <w:numId w:val="5"/>
        </w:numPr>
      </w:pPr>
      <w:r>
        <w:t>Nociceptive</w:t>
      </w:r>
    </w:p>
    <w:p w14:paraId="7F469973" w14:textId="77777777" w:rsidR="00582C40" w:rsidRDefault="00582C40" w:rsidP="00582C40">
      <w:pPr>
        <w:pStyle w:val="ListParagraph"/>
        <w:numPr>
          <w:ilvl w:val="2"/>
          <w:numId w:val="5"/>
        </w:numPr>
      </w:pPr>
      <w:r>
        <w:t>treatment of underlying cause – infection, prosthesis review</w:t>
      </w:r>
    </w:p>
    <w:p w14:paraId="5279D70C" w14:textId="77777777" w:rsidR="00582C40" w:rsidRDefault="00582C40" w:rsidP="00582C40">
      <w:pPr>
        <w:pStyle w:val="ListParagraph"/>
        <w:numPr>
          <w:ilvl w:val="2"/>
          <w:numId w:val="5"/>
        </w:numPr>
      </w:pPr>
      <w:r>
        <w:t>Paracetamol, an</w:t>
      </w:r>
      <w:r w:rsidR="00FB37F9">
        <w:t>ti-</w:t>
      </w:r>
      <w:r>
        <w:t>inflammatories</w:t>
      </w:r>
    </w:p>
    <w:p w14:paraId="273BD462" w14:textId="77777777" w:rsidR="00582C40" w:rsidRDefault="00582C40" w:rsidP="00DB333E">
      <w:pPr>
        <w:ind w:left="720" w:firstLine="720"/>
      </w:pPr>
      <w:r>
        <w:t>Neuropathic</w:t>
      </w:r>
    </w:p>
    <w:p w14:paraId="3D4F7218" w14:textId="77777777" w:rsidR="00582C40" w:rsidRDefault="00582C40" w:rsidP="00582C40">
      <w:pPr>
        <w:pStyle w:val="ListParagraph"/>
        <w:numPr>
          <w:ilvl w:val="2"/>
          <w:numId w:val="7"/>
        </w:numPr>
      </w:pPr>
      <w:r>
        <w:t xml:space="preserve">Amitriptyline </w:t>
      </w:r>
      <w:proofErr w:type="spellStart"/>
      <w:r>
        <w:t>nocte</w:t>
      </w:r>
      <w:proofErr w:type="spellEnd"/>
      <w:r>
        <w:t xml:space="preserve"> especially if not sleeping</w:t>
      </w:r>
    </w:p>
    <w:p w14:paraId="2BD8C8EE" w14:textId="77777777" w:rsidR="00DB333E" w:rsidRDefault="00582C40" w:rsidP="00582C40">
      <w:pPr>
        <w:pStyle w:val="ListParagraph"/>
        <w:numPr>
          <w:ilvl w:val="2"/>
          <w:numId w:val="7"/>
        </w:numPr>
      </w:pPr>
      <w:r>
        <w:t xml:space="preserve">Alternative agents: nortriptyline, duloxetine, gabapentin, </w:t>
      </w:r>
      <w:proofErr w:type="spellStart"/>
      <w:r>
        <w:t>pregabalin</w:t>
      </w:r>
      <w:proofErr w:type="spellEnd"/>
    </w:p>
    <w:p w14:paraId="36A10D81" w14:textId="77777777" w:rsidR="00582C40" w:rsidRDefault="00582C40" w:rsidP="00DB333E">
      <w:pPr>
        <w:pStyle w:val="ListParagraph"/>
        <w:numPr>
          <w:ilvl w:val="3"/>
          <w:numId w:val="7"/>
        </w:numPr>
      </w:pPr>
      <w:r>
        <w:t>how to choose, benefits and disadvantages of each</w:t>
      </w:r>
    </w:p>
    <w:p w14:paraId="5B8FECCC" w14:textId="77777777" w:rsidR="00DB333E" w:rsidRDefault="00DB333E" w:rsidP="00DB333E">
      <w:pPr>
        <w:ind w:left="2520"/>
      </w:pPr>
      <w:r>
        <w:t xml:space="preserve">Topical agents – capsaicin, </w:t>
      </w:r>
      <w:proofErr w:type="spellStart"/>
      <w:r w:rsidR="00FB37F9">
        <w:t>V</w:t>
      </w:r>
      <w:r>
        <w:t>ersatis</w:t>
      </w:r>
      <w:proofErr w:type="spellEnd"/>
      <w:r>
        <w:t xml:space="preserve">, </w:t>
      </w:r>
      <w:proofErr w:type="spellStart"/>
      <w:r w:rsidR="00FB37F9">
        <w:t>Qutenza</w:t>
      </w:r>
      <w:proofErr w:type="spellEnd"/>
    </w:p>
    <w:p w14:paraId="3B7C2D45" w14:textId="77777777" w:rsidR="00582C40" w:rsidRDefault="00582C40" w:rsidP="00582C40">
      <w:pPr>
        <w:pStyle w:val="ListParagraph"/>
        <w:numPr>
          <w:ilvl w:val="2"/>
          <w:numId w:val="7"/>
        </w:numPr>
      </w:pPr>
      <w:r>
        <w:t>Not opioids</w:t>
      </w:r>
    </w:p>
    <w:p w14:paraId="25E17DC5" w14:textId="77777777" w:rsidR="00DB333E" w:rsidRDefault="00DB333E" w:rsidP="00DB333E">
      <w:pPr>
        <w:pStyle w:val="ListParagraph"/>
        <w:numPr>
          <w:ilvl w:val="3"/>
          <w:numId w:val="7"/>
        </w:numPr>
      </w:pPr>
      <w:proofErr w:type="gramStart"/>
      <w:r>
        <w:t>why</w:t>
      </w:r>
      <w:proofErr w:type="gramEnd"/>
      <w:r>
        <w:t xml:space="preserve"> not?</w:t>
      </w:r>
    </w:p>
    <w:p w14:paraId="56A2AFE7" w14:textId="77777777" w:rsidR="00DB333E" w:rsidRDefault="00DB333E" w:rsidP="00582C40">
      <w:pPr>
        <w:pStyle w:val="ListParagraph"/>
        <w:numPr>
          <w:ilvl w:val="2"/>
          <w:numId w:val="7"/>
        </w:numPr>
      </w:pPr>
      <w:r>
        <w:t>Spinal cord stimulation</w:t>
      </w:r>
    </w:p>
    <w:p w14:paraId="3A4319BE" w14:textId="77777777" w:rsidR="00DB333E" w:rsidRDefault="00DB333E" w:rsidP="00DB333E">
      <w:pPr>
        <w:pStyle w:val="ListParagraph"/>
        <w:numPr>
          <w:ilvl w:val="3"/>
          <w:numId w:val="7"/>
        </w:numPr>
      </w:pPr>
      <w:r>
        <w:t>Mechanism of action</w:t>
      </w:r>
    </w:p>
    <w:p w14:paraId="3B3F6C49" w14:textId="77777777" w:rsidR="00DB333E" w:rsidRDefault="00DB333E" w:rsidP="00DB333E">
      <w:pPr>
        <w:pStyle w:val="ListParagraph"/>
        <w:numPr>
          <w:ilvl w:val="3"/>
          <w:numId w:val="7"/>
        </w:numPr>
      </w:pPr>
      <w:r>
        <w:t>Pros and cons</w:t>
      </w:r>
    </w:p>
    <w:p w14:paraId="0B29F355" w14:textId="77777777" w:rsidR="00DB333E" w:rsidRDefault="00DB333E" w:rsidP="00DB333E">
      <w:pPr>
        <w:rPr>
          <w:b/>
          <w:bCs/>
        </w:rPr>
      </w:pPr>
    </w:p>
    <w:p w14:paraId="6368A9F1" w14:textId="77777777" w:rsidR="00DB333E" w:rsidRPr="00DB333E" w:rsidRDefault="00DB333E" w:rsidP="00DB333E">
      <w:pPr>
        <w:rPr>
          <w:b/>
          <w:bCs/>
        </w:rPr>
      </w:pPr>
      <w:r w:rsidRPr="00DB333E">
        <w:rPr>
          <w:b/>
          <w:bCs/>
        </w:rPr>
        <w:t>Additional possible discussion points:</w:t>
      </w:r>
    </w:p>
    <w:p w14:paraId="414C66E1" w14:textId="77777777" w:rsidR="00DB333E" w:rsidRDefault="00DB333E" w:rsidP="00DB333E">
      <w:pPr>
        <w:pStyle w:val="ListParagraph"/>
        <w:numPr>
          <w:ilvl w:val="0"/>
          <w:numId w:val="7"/>
        </w:numPr>
      </w:pPr>
      <w:r>
        <w:t>Risk factors for post-surgical chronic pain</w:t>
      </w:r>
    </w:p>
    <w:p w14:paraId="2B13A7E5" w14:textId="77777777" w:rsidR="00DB333E" w:rsidRDefault="00DB333E" w:rsidP="00DB333E">
      <w:pPr>
        <w:pStyle w:val="ListParagraph"/>
        <w:numPr>
          <w:ilvl w:val="0"/>
          <w:numId w:val="7"/>
        </w:numPr>
      </w:pPr>
      <w:r>
        <w:t>Prevention of chronic post-surgical pain</w:t>
      </w:r>
    </w:p>
    <w:p w14:paraId="2C1CD415" w14:textId="77777777" w:rsidR="00DB333E" w:rsidRDefault="00DB333E" w:rsidP="00DB333E">
      <w:pPr>
        <w:pStyle w:val="ListParagraph"/>
        <w:numPr>
          <w:ilvl w:val="0"/>
          <w:numId w:val="7"/>
        </w:numPr>
      </w:pPr>
      <w:r>
        <w:t xml:space="preserve">Management of </w:t>
      </w:r>
      <w:proofErr w:type="spellStart"/>
      <w:r>
        <w:t>peri</w:t>
      </w:r>
      <w:proofErr w:type="spellEnd"/>
      <w:r>
        <w:t>-operative pain in amputation</w:t>
      </w:r>
    </w:p>
    <w:p w14:paraId="690105F0" w14:textId="77777777" w:rsidR="00DB333E" w:rsidRDefault="00DB333E" w:rsidP="00DB333E">
      <w:pPr>
        <w:pStyle w:val="ListParagraph"/>
        <w:numPr>
          <w:ilvl w:val="1"/>
          <w:numId w:val="7"/>
        </w:numPr>
      </w:pPr>
      <w:r>
        <w:t>Systemic analgesia</w:t>
      </w:r>
    </w:p>
    <w:p w14:paraId="674DBFFF" w14:textId="77777777" w:rsidR="00DB333E" w:rsidRDefault="00DB333E" w:rsidP="00DB333E">
      <w:pPr>
        <w:pStyle w:val="ListParagraph"/>
        <w:numPr>
          <w:ilvl w:val="2"/>
          <w:numId w:val="7"/>
        </w:numPr>
      </w:pPr>
      <w:r>
        <w:t>WHO pain ladder and anti-</w:t>
      </w:r>
      <w:proofErr w:type="spellStart"/>
      <w:r>
        <w:t>neuropathics</w:t>
      </w:r>
      <w:proofErr w:type="spellEnd"/>
    </w:p>
    <w:p w14:paraId="2CCB847C" w14:textId="77777777" w:rsidR="00DB333E" w:rsidRDefault="00DB333E" w:rsidP="00DB333E">
      <w:pPr>
        <w:pStyle w:val="ListParagraph"/>
        <w:numPr>
          <w:ilvl w:val="1"/>
          <w:numId w:val="7"/>
        </w:numPr>
      </w:pPr>
      <w:r>
        <w:t>Regional</w:t>
      </w:r>
    </w:p>
    <w:p w14:paraId="16A663A3" w14:textId="77777777" w:rsidR="00DB333E" w:rsidRDefault="00DB333E" w:rsidP="00DB333E">
      <w:pPr>
        <w:pStyle w:val="ListParagraph"/>
        <w:numPr>
          <w:ilvl w:val="2"/>
          <w:numId w:val="7"/>
        </w:numPr>
      </w:pPr>
      <w:r>
        <w:t>spinal, epidural, nerve blocks or catheters</w:t>
      </w:r>
    </w:p>
    <w:p w14:paraId="08492ED9" w14:textId="77777777" w:rsidR="00DB333E" w:rsidRDefault="00DB333E" w:rsidP="00DB333E">
      <w:pPr>
        <w:pStyle w:val="ListParagraph"/>
        <w:numPr>
          <w:ilvl w:val="1"/>
          <w:numId w:val="7"/>
        </w:numPr>
      </w:pPr>
      <w:r>
        <w:t xml:space="preserve">Local anaesthesia </w:t>
      </w:r>
    </w:p>
    <w:p w14:paraId="7A96EB02" w14:textId="77777777" w:rsidR="00DB333E" w:rsidRDefault="00DB333E" w:rsidP="00DB333E">
      <w:pPr>
        <w:pStyle w:val="ListParagraph"/>
        <w:numPr>
          <w:ilvl w:val="2"/>
          <w:numId w:val="7"/>
        </w:numPr>
      </w:pPr>
      <w:r>
        <w:t>Infiltration or would catheter</w:t>
      </w:r>
    </w:p>
    <w:p w14:paraId="61C0AA8E" w14:textId="77777777" w:rsidR="0005630F" w:rsidRDefault="0005630F"/>
    <w:sectPr w:rsidR="00056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387"/>
    <w:multiLevelType w:val="hybridMultilevel"/>
    <w:tmpl w:val="913040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3337E"/>
    <w:multiLevelType w:val="hybridMultilevel"/>
    <w:tmpl w:val="EC66A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D41"/>
    <w:multiLevelType w:val="hybridMultilevel"/>
    <w:tmpl w:val="E5883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A4F00"/>
    <w:multiLevelType w:val="hybridMultilevel"/>
    <w:tmpl w:val="FC9C76A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54122F"/>
    <w:multiLevelType w:val="hybridMultilevel"/>
    <w:tmpl w:val="A63CE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5D3B"/>
    <w:multiLevelType w:val="hybridMultilevel"/>
    <w:tmpl w:val="84E4C70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7274B"/>
    <w:multiLevelType w:val="hybridMultilevel"/>
    <w:tmpl w:val="A0B26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0F"/>
    <w:rsid w:val="0005630F"/>
    <w:rsid w:val="0031260A"/>
    <w:rsid w:val="00395390"/>
    <w:rsid w:val="00582C40"/>
    <w:rsid w:val="009D554B"/>
    <w:rsid w:val="00DB333E"/>
    <w:rsid w:val="00F7109B"/>
    <w:rsid w:val="00FB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BD122"/>
  <w15:chartTrackingRefBased/>
  <w15:docId w15:val="{C7D023A4-B63B-42FE-AE46-2E62B85F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3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Makins</dc:creator>
  <cp:keywords/>
  <dc:description/>
  <cp:lastModifiedBy>Keshia Dodd</cp:lastModifiedBy>
  <cp:revision>4</cp:revision>
  <dcterms:created xsi:type="dcterms:W3CDTF">2019-06-07T13:25:00Z</dcterms:created>
  <dcterms:modified xsi:type="dcterms:W3CDTF">2020-05-26T12:48:00Z</dcterms:modified>
</cp:coreProperties>
</file>